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CA7" w:rsidRPr="001310BB" w:rsidRDefault="00136CA7" w:rsidP="00121366">
      <w:pPr>
        <w:pStyle w:val="Titre"/>
        <w:pBdr>
          <w:bottom w:val="single" w:sz="8" w:space="0" w:color="4F81BD" w:themeColor="accent1"/>
        </w:pBdr>
        <w:rPr>
          <w:rStyle w:val="lev"/>
          <w:sz w:val="24"/>
          <w:szCs w:val="24"/>
        </w:rPr>
      </w:pPr>
      <w:r w:rsidRPr="001310BB">
        <w:rPr>
          <w:rStyle w:val="lev"/>
          <w:sz w:val="24"/>
          <w:szCs w:val="24"/>
        </w:rPr>
        <w:t>FICHE MEMO LPP</w:t>
      </w:r>
    </w:p>
    <w:tbl>
      <w:tblPr>
        <w:tblStyle w:val="Grilledutableau"/>
        <w:tblpPr w:leftFromText="141" w:rightFromText="141" w:vertAnchor="text" w:horzAnchor="margin" w:tblpXSpec="center" w:tblpY="82"/>
        <w:tblW w:w="10348" w:type="dxa"/>
        <w:tblLayout w:type="fixed"/>
        <w:tblLook w:val="04A0" w:firstRow="1" w:lastRow="0" w:firstColumn="1" w:lastColumn="0" w:noHBand="0" w:noVBand="1"/>
      </w:tblPr>
      <w:tblGrid>
        <w:gridCol w:w="1985"/>
        <w:gridCol w:w="8363"/>
      </w:tblGrid>
      <w:tr w:rsidR="00121366" w:rsidTr="00121366">
        <w:tc>
          <w:tcPr>
            <w:tcW w:w="1985" w:type="dxa"/>
          </w:tcPr>
          <w:p w:rsidR="00121366" w:rsidRPr="00136CA7" w:rsidRDefault="00121366" w:rsidP="00121366">
            <w:r w:rsidRPr="00136CA7">
              <w:rPr>
                <w:sz w:val="144"/>
                <w:szCs w:val="144"/>
              </w:rPr>
              <w:t>L</w:t>
            </w:r>
            <w:r>
              <w:t>ibellé</w:t>
            </w:r>
          </w:p>
          <w:p w:rsidR="00121366" w:rsidRDefault="00121366" w:rsidP="00121366"/>
        </w:tc>
        <w:tc>
          <w:tcPr>
            <w:tcW w:w="8363" w:type="dxa"/>
          </w:tcPr>
          <w:p w:rsidR="00121366" w:rsidRDefault="00121366" w:rsidP="00121366"/>
          <w:p w:rsidR="00121366" w:rsidRDefault="00121366" w:rsidP="00121366">
            <w:pPr>
              <w:rPr>
                <w:b/>
              </w:rPr>
            </w:pPr>
            <w:r>
              <w:rPr>
                <w:b/>
              </w:rPr>
              <w:t xml:space="preserve">Sièges pouvant être adaptés sur </w:t>
            </w:r>
            <w:r w:rsidRPr="0019113D">
              <w:rPr>
                <w:b/>
              </w:rPr>
              <w:t xml:space="preserve">un châssis </w:t>
            </w:r>
            <w:r>
              <w:rPr>
                <w:b/>
              </w:rPr>
              <w:t>à roulettes :</w:t>
            </w:r>
          </w:p>
          <w:p w:rsidR="00121366" w:rsidRDefault="00121366" w:rsidP="00121366">
            <w:pPr>
              <w:rPr>
                <w:b/>
              </w:rPr>
            </w:pPr>
          </w:p>
          <w:p w:rsidR="00121366" w:rsidRDefault="00121366" w:rsidP="00121366">
            <w:r>
              <w:t xml:space="preserve">- </w:t>
            </w:r>
            <w:r w:rsidRPr="00992137">
              <w:t>Si</w:t>
            </w:r>
            <w:r>
              <w:t>è</w:t>
            </w:r>
            <w:r w:rsidRPr="00992137">
              <w:t>ge coquille de série.</w:t>
            </w:r>
          </w:p>
          <w:p w:rsidR="00121366" w:rsidRDefault="00121366" w:rsidP="00121366">
            <w:r>
              <w:t>- S</w:t>
            </w:r>
            <w:r w:rsidRPr="00992137">
              <w:t>i</w:t>
            </w:r>
            <w:r>
              <w:t>è</w:t>
            </w:r>
            <w:r w:rsidRPr="00992137">
              <w:t>ge de s</w:t>
            </w:r>
            <w:r>
              <w:t>é</w:t>
            </w:r>
            <w:r w:rsidRPr="00992137">
              <w:t xml:space="preserve">rie modulable et </w:t>
            </w:r>
            <w:r>
              <w:t>é</w:t>
            </w:r>
            <w:r w:rsidRPr="00992137">
              <w:t>volutif</w:t>
            </w:r>
            <w:r>
              <w:t>, adaptable aux mesures du patient.</w:t>
            </w:r>
          </w:p>
          <w:p w:rsidR="00121366" w:rsidRDefault="00121366" w:rsidP="00121366"/>
          <w:p w:rsidR="00121366" w:rsidRPr="0019113D" w:rsidRDefault="00121366" w:rsidP="00121366">
            <w:pPr>
              <w:rPr>
                <w:u w:val="single"/>
              </w:rPr>
            </w:pPr>
            <w:r w:rsidRPr="0019113D">
              <w:rPr>
                <w:u w:val="single"/>
              </w:rPr>
              <w:t>Seul le siège coquille de série est soumis à la procédure d’accord préalable</w:t>
            </w:r>
            <w:r w:rsidRPr="002A4A94">
              <w:t>.</w:t>
            </w:r>
          </w:p>
          <w:p w:rsidR="00121366" w:rsidRDefault="00121366" w:rsidP="00121366"/>
          <w:p w:rsidR="00121366" w:rsidRDefault="00121366" w:rsidP="00121366">
            <w:r>
              <w:t>Accessoires pour le siège de série : tablette</w:t>
            </w:r>
            <w:r w:rsidR="002A4A94">
              <w:t>.</w:t>
            </w:r>
          </w:p>
          <w:p w:rsidR="00121366" w:rsidRDefault="00121366" w:rsidP="00121366">
            <w:r>
              <w:t>Accessoires pour le siège modulable et évolutif : </w:t>
            </w:r>
            <w:r w:rsidRPr="00992137">
              <w:t>pied support télescopique ou châssis roulant,</w:t>
            </w:r>
            <w:r>
              <w:t xml:space="preserve"> </w:t>
            </w:r>
            <w:r w:rsidRPr="00992137">
              <w:t>tablette,</w:t>
            </w:r>
            <w:r>
              <w:t xml:space="preserve"> </w:t>
            </w:r>
            <w:r w:rsidRPr="00992137">
              <w:t>repose</w:t>
            </w:r>
            <w:r w:rsidR="002A4A94">
              <w:t>-</w:t>
            </w:r>
            <w:r w:rsidRPr="00992137">
              <w:t>pieds</w:t>
            </w:r>
            <w:r>
              <w:t xml:space="preserve"> réglable.</w:t>
            </w:r>
          </w:p>
        </w:tc>
      </w:tr>
      <w:tr w:rsidR="00121366" w:rsidTr="00121366">
        <w:trPr>
          <w:trHeight w:val="2263"/>
        </w:trPr>
        <w:tc>
          <w:tcPr>
            <w:tcW w:w="1985" w:type="dxa"/>
          </w:tcPr>
          <w:p w:rsidR="00121366" w:rsidRDefault="00121366" w:rsidP="00121366">
            <w:r w:rsidRPr="00136CA7">
              <w:rPr>
                <w:sz w:val="144"/>
                <w:szCs w:val="144"/>
              </w:rPr>
              <w:t>P</w:t>
            </w:r>
            <w:r>
              <w:t>atients</w:t>
            </w:r>
          </w:p>
          <w:p w:rsidR="00121366" w:rsidRPr="00136CA7" w:rsidRDefault="00121366" w:rsidP="00121366">
            <w:r>
              <w:t>Pour qui ?</w:t>
            </w:r>
          </w:p>
          <w:p w:rsidR="00121366" w:rsidRDefault="00121366" w:rsidP="00121366"/>
        </w:tc>
        <w:tc>
          <w:tcPr>
            <w:tcW w:w="8363" w:type="dxa"/>
          </w:tcPr>
          <w:p w:rsidR="00121366" w:rsidRPr="001310BB" w:rsidRDefault="00A1112A" w:rsidP="00121366">
            <w:pPr>
              <w:rPr>
                <w:u w:val="single"/>
              </w:rPr>
            </w:pPr>
            <w:r>
              <w:rPr>
                <w:u w:val="single"/>
              </w:rPr>
              <w:t>Siè</w:t>
            </w:r>
            <w:r w:rsidR="001310BB" w:rsidRPr="001310BB">
              <w:rPr>
                <w:u w:val="single"/>
              </w:rPr>
              <w:t>ge coquille de série</w:t>
            </w:r>
            <w:r w:rsidR="001310BB" w:rsidRPr="002A4A94">
              <w:t> :</w:t>
            </w:r>
          </w:p>
          <w:p w:rsidR="00121366" w:rsidRDefault="00121366" w:rsidP="00121366">
            <w:r>
              <w:t>Adulte de plus de 60 ans ayant une impossibilité de se maintenir en position assise sans un système de soutie</w:t>
            </w:r>
            <w:r w:rsidR="002A4A94">
              <w:t>n, évalué dans les groupes iso-</w:t>
            </w:r>
            <w:r>
              <w:t>ressources (</w:t>
            </w:r>
            <w:r w:rsidR="002A4A94">
              <w:t>GIR) 1-2 selon la grille AGGIR.</w:t>
            </w:r>
          </w:p>
          <w:p w:rsidR="00121366" w:rsidRDefault="00121366" w:rsidP="00121366">
            <w:r>
              <w:t>Le degré de perte d’autonomie (classement GIR) du patient est évalué par l’équipe médico-sociale du conseil départemental ou à défaut lorsque cela ne peut être fait, par le médecin prescripteur à l’aide du guide AGGIR. Dans le cas où une cotation a été réalisée par le conseil départemental, seul</w:t>
            </w:r>
            <w:r w:rsidR="002A4A94">
              <w:t>e cette cotation est opposable.</w:t>
            </w:r>
          </w:p>
          <w:p w:rsidR="00121366" w:rsidRPr="001310BB" w:rsidRDefault="00A1112A" w:rsidP="00121366">
            <w:pPr>
              <w:rPr>
                <w:u w:val="single"/>
              </w:rPr>
            </w:pPr>
            <w:r>
              <w:rPr>
                <w:u w:val="single"/>
              </w:rPr>
              <w:t>Siè</w:t>
            </w:r>
            <w:bookmarkStart w:id="0" w:name="_GoBack"/>
            <w:bookmarkEnd w:id="0"/>
            <w:r w:rsidR="001310BB" w:rsidRPr="001310BB">
              <w:rPr>
                <w:u w:val="single"/>
              </w:rPr>
              <w:t>ge de série modulable et évolutif</w:t>
            </w:r>
            <w:r w:rsidR="001310BB" w:rsidRPr="002A4A94">
              <w:t> :</w:t>
            </w:r>
          </w:p>
          <w:p w:rsidR="001310BB" w:rsidRPr="001310BB" w:rsidRDefault="001310BB" w:rsidP="001310BB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 w:rsidRPr="001310BB">
              <w:rPr>
                <w:rFonts w:cstheme="minorHAnsi"/>
                <w:bCs/>
              </w:rPr>
              <w:t>Déficience grave de la station assise d’origine neurologique, orthopédique ou congénitale,</w:t>
            </w:r>
          </w:p>
          <w:p w:rsidR="001310BB" w:rsidRDefault="001310BB" w:rsidP="001310BB">
            <w:r w:rsidRPr="001310BB">
              <w:rPr>
                <w:rFonts w:cstheme="minorHAnsi"/>
                <w:bCs/>
              </w:rPr>
              <w:t>lorsque la croissance ou l’évolution neuro-orthopédique de la pathologie le justifie.</w:t>
            </w:r>
          </w:p>
        </w:tc>
      </w:tr>
      <w:tr w:rsidR="00121366" w:rsidTr="00121366">
        <w:trPr>
          <w:trHeight w:val="6660"/>
        </w:trPr>
        <w:tc>
          <w:tcPr>
            <w:tcW w:w="1985" w:type="dxa"/>
          </w:tcPr>
          <w:p w:rsidR="00121366" w:rsidRDefault="00121366" w:rsidP="00121366"/>
          <w:p w:rsidR="00121366" w:rsidRDefault="00121366" w:rsidP="00121366">
            <w:r w:rsidRPr="00136CA7">
              <w:rPr>
                <w:sz w:val="144"/>
                <w:szCs w:val="144"/>
              </w:rPr>
              <w:t>P</w:t>
            </w:r>
            <w:r>
              <w:t>rescription</w:t>
            </w:r>
          </w:p>
          <w:p w:rsidR="00121366" w:rsidRPr="00136CA7" w:rsidRDefault="00121366" w:rsidP="00121366">
            <w:r>
              <w:t>Par qui ?</w:t>
            </w:r>
          </w:p>
          <w:p w:rsidR="00121366" w:rsidRDefault="00121366" w:rsidP="00121366"/>
          <w:p w:rsidR="00121366" w:rsidRDefault="00121366" w:rsidP="00121366"/>
          <w:p w:rsidR="00121366" w:rsidRDefault="00121366" w:rsidP="00121366"/>
          <w:p w:rsidR="00121366" w:rsidRDefault="00121366" w:rsidP="00121366"/>
          <w:p w:rsidR="00121366" w:rsidRDefault="00121366" w:rsidP="00121366"/>
          <w:p w:rsidR="00121366" w:rsidRDefault="00121366" w:rsidP="00121366"/>
          <w:p w:rsidR="00121366" w:rsidRDefault="00121366" w:rsidP="00121366"/>
          <w:p w:rsidR="00121366" w:rsidRDefault="00121366" w:rsidP="00121366"/>
          <w:p w:rsidR="00121366" w:rsidRDefault="00121366" w:rsidP="00121366"/>
          <w:p w:rsidR="00121366" w:rsidRDefault="00121366" w:rsidP="00121366"/>
          <w:p w:rsidR="00121366" w:rsidRDefault="00121366" w:rsidP="00121366"/>
          <w:p w:rsidR="00121366" w:rsidRDefault="00121366" w:rsidP="00121366"/>
          <w:p w:rsidR="00121366" w:rsidRDefault="00121366" w:rsidP="00121366"/>
        </w:tc>
        <w:tc>
          <w:tcPr>
            <w:tcW w:w="8363" w:type="dxa"/>
          </w:tcPr>
          <w:p w:rsidR="00121366" w:rsidRDefault="00121366" w:rsidP="0012136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2A4A94">
              <w:rPr>
                <w:b/>
                <w:sz w:val="24"/>
                <w:szCs w:val="24"/>
              </w:rPr>
              <w:t xml:space="preserve"> </w:t>
            </w:r>
            <w:r w:rsidRPr="00F23DA6">
              <w:rPr>
                <w:b/>
                <w:sz w:val="24"/>
                <w:szCs w:val="24"/>
              </w:rPr>
              <w:t>Tout médecin</w:t>
            </w:r>
            <w:r w:rsidRPr="00F23DA6">
              <w:rPr>
                <w:sz w:val="24"/>
                <w:szCs w:val="24"/>
              </w:rPr>
              <w:t xml:space="preserve"> </w:t>
            </w:r>
            <w:r w:rsidRPr="00F23DA6">
              <w:rPr>
                <w:b/>
                <w:sz w:val="24"/>
                <w:szCs w:val="24"/>
              </w:rPr>
              <w:t>(primo prescription ou renouvellement) pour les sièges de séries</w:t>
            </w:r>
            <w:r>
              <w:rPr>
                <w:b/>
                <w:sz w:val="24"/>
                <w:szCs w:val="24"/>
              </w:rPr>
              <w:t>.</w:t>
            </w:r>
          </w:p>
          <w:p w:rsidR="003F3D54" w:rsidRPr="002A4A94" w:rsidRDefault="003F3D54" w:rsidP="00121366"/>
          <w:p w:rsidR="00121366" w:rsidRPr="002A4A94" w:rsidRDefault="00121366" w:rsidP="00121366">
            <w:r w:rsidRPr="00105999">
              <w:rPr>
                <w:b/>
                <w:sz w:val="24"/>
                <w:szCs w:val="24"/>
              </w:rPr>
              <w:t xml:space="preserve">- </w:t>
            </w:r>
            <w:r w:rsidRPr="00105999">
              <w:rPr>
                <w:b/>
              </w:rPr>
              <w:t>M</w:t>
            </w:r>
            <w:r w:rsidRPr="00105999">
              <w:rPr>
                <w:b/>
                <w:sz w:val="24"/>
                <w:szCs w:val="24"/>
              </w:rPr>
              <w:t>édecin spécialisé</w:t>
            </w:r>
            <w:r w:rsidRPr="003E5F74">
              <w:rPr>
                <w:b/>
                <w:sz w:val="24"/>
                <w:szCs w:val="24"/>
              </w:rPr>
              <w:t xml:space="preserve"> en pédiatrie, rééducation fonctionnelle, rhumatologie, chirurgie orthopédique</w:t>
            </w:r>
            <w:r>
              <w:rPr>
                <w:b/>
                <w:sz w:val="24"/>
                <w:szCs w:val="24"/>
              </w:rPr>
              <w:t xml:space="preserve"> pour les sièges de séries modulables et évolutifs.</w:t>
            </w:r>
          </w:p>
          <w:p w:rsidR="00121366" w:rsidRPr="002A4A94" w:rsidRDefault="00121366" w:rsidP="00121366"/>
          <w:p w:rsidR="00121366" w:rsidRPr="002A4A94" w:rsidRDefault="00121366" w:rsidP="00121366">
            <w:r w:rsidRPr="002A4A94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DD9B40" wp14:editId="5799C3AF">
                      <wp:simplePos x="0" y="0"/>
                      <wp:positionH relativeFrom="column">
                        <wp:posOffset>1364615</wp:posOffset>
                      </wp:positionH>
                      <wp:positionV relativeFrom="paragraph">
                        <wp:posOffset>43815</wp:posOffset>
                      </wp:positionV>
                      <wp:extent cx="2647950" cy="1781175"/>
                      <wp:effectExtent l="57150" t="19050" r="76200" b="123825"/>
                      <wp:wrapNone/>
                      <wp:docPr id="1" name="Zone de text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7950" cy="1781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121366" w:rsidRDefault="00121366" w:rsidP="00121366">
                                  <w:pPr>
                                    <w:spacing w:after="0" w:line="240" w:lineRule="auto"/>
                                  </w:pPr>
                                  <w:r>
                                    <w:t>Le classement GIR doit figurer sur la prescription et la demande d’accord préalable.</w:t>
                                  </w:r>
                                </w:p>
                                <w:p w:rsidR="00121366" w:rsidRDefault="00121366" w:rsidP="00121366">
                                  <w:pPr>
                                    <w:spacing w:after="0" w:line="240" w:lineRule="auto"/>
                                  </w:pPr>
                                  <w:r>
                                    <w:t>Sa prise en charge exclu</w:t>
                                  </w:r>
                                  <w:r w:rsidR="00870137">
                                    <w:t>t</w:t>
                                  </w:r>
                                  <w:r>
                                    <w:t xml:space="preserve"> le remboursement de :</w:t>
                                  </w:r>
                                </w:p>
                                <w:p w:rsidR="00121366" w:rsidRDefault="00121366" w:rsidP="00121366">
                                  <w:pPr>
                                    <w:spacing w:after="0" w:line="240" w:lineRule="auto"/>
                                  </w:pPr>
                                  <w:r>
                                    <w:t>-</w:t>
                                  </w:r>
                                  <w:r w:rsidR="002A4A94">
                                    <w:t xml:space="preserve"> </w:t>
                                  </w:r>
                                  <w:r>
                                    <w:t xml:space="preserve">Coussins de positionnement   des hanches/genoux  </w:t>
                                  </w:r>
                                </w:p>
                                <w:p w:rsidR="00121366" w:rsidRDefault="00121366" w:rsidP="00121366">
                                  <w:pPr>
                                    <w:spacing w:after="0" w:line="240" w:lineRule="auto"/>
                                  </w:pPr>
                                  <w:r>
                                    <w:t>-</w:t>
                                  </w:r>
                                  <w:r w:rsidR="002A4A94">
                                    <w:t xml:space="preserve"> </w:t>
                                  </w:r>
                                  <w:r>
                                    <w:t>Coussin d’aide à la prévention des escarres</w:t>
                                  </w:r>
                                </w:p>
                                <w:p w:rsidR="00121366" w:rsidRDefault="00121366" w:rsidP="00121366">
                                  <w:pPr>
                                    <w:spacing w:after="0" w:line="240" w:lineRule="auto"/>
                                  </w:pPr>
                                  <w:r>
                                    <w:t>-</w:t>
                                  </w:r>
                                  <w:r w:rsidR="002A4A94">
                                    <w:t xml:space="preserve"> </w:t>
                                  </w:r>
                                  <w:r>
                                    <w:t>Fauteuil roulant manuel</w:t>
                                  </w:r>
                                </w:p>
                                <w:p w:rsidR="00121366" w:rsidRDefault="00121366" w:rsidP="00121366">
                                  <w:pPr>
                                    <w:spacing w:line="240" w:lineRule="auto"/>
                                  </w:pPr>
                                </w:p>
                                <w:p w:rsidR="00121366" w:rsidRDefault="00121366" w:rsidP="00121366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margin-left:107.45pt;margin-top:3.45pt;width:208.5pt;height:14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">
                      <v:shadow on="t" color="black" opacity="26214f" origin=",-.5" offset="0,3pt"/>
                      <v:textbox>
                        <w:txbxContent>
                          <w:p w:rsidR="00121366" w:rsidRDefault="00121366" w:rsidP="00121366">
                            <w:pPr>
                              <w:spacing w:after="0" w:line="240" w:lineRule="auto"/>
                            </w:pPr>
                            <w:r>
                              <w:t>Le classement GIR doit figurer sur la prescription et la demande d’accord préalable.</w:t>
                            </w:r>
                          </w:p>
                          <w:p w:rsidR="00121366" w:rsidRDefault="00121366" w:rsidP="00121366">
                            <w:pPr>
                              <w:spacing w:after="0" w:line="240" w:lineRule="auto"/>
                            </w:pPr>
                            <w:r>
                              <w:t>Sa prise en charge exclu</w:t>
                            </w:r>
                            <w:r w:rsidR="00870137">
                              <w:t>t</w:t>
                            </w:r>
                            <w:r>
                              <w:t xml:space="preserve"> le remboursement de :</w:t>
                            </w:r>
                          </w:p>
                          <w:p w:rsidR="00121366" w:rsidRDefault="00121366" w:rsidP="00121366">
                            <w:pPr>
                              <w:spacing w:after="0" w:line="240" w:lineRule="auto"/>
                            </w:pPr>
                            <w:r>
                              <w:t>-</w:t>
                            </w:r>
                            <w:r w:rsidR="002A4A94">
                              <w:t xml:space="preserve"> </w:t>
                            </w:r>
                            <w:r>
                              <w:t xml:space="preserve">Coussins de positionnement   des hanches/genoux  </w:t>
                            </w:r>
                          </w:p>
                          <w:p w:rsidR="00121366" w:rsidRDefault="00121366" w:rsidP="00121366">
                            <w:pPr>
                              <w:spacing w:after="0" w:line="240" w:lineRule="auto"/>
                            </w:pPr>
                            <w:r>
                              <w:t>-</w:t>
                            </w:r>
                            <w:r w:rsidR="002A4A94">
                              <w:t xml:space="preserve"> </w:t>
                            </w:r>
                            <w:r>
                              <w:t>Coussin d’aide à la prévention des escarres</w:t>
                            </w:r>
                          </w:p>
                          <w:p w:rsidR="00121366" w:rsidRDefault="00121366" w:rsidP="00121366">
                            <w:pPr>
                              <w:spacing w:after="0" w:line="240" w:lineRule="auto"/>
                            </w:pPr>
                            <w:r>
                              <w:t>-</w:t>
                            </w:r>
                            <w:r w:rsidR="002A4A94">
                              <w:t xml:space="preserve"> </w:t>
                            </w:r>
                            <w:r>
                              <w:t>Fauteuil roulant manuel</w:t>
                            </w:r>
                          </w:p>
                          <w:p w:rsidR="00121366" w:rsidRDefault="00121366" w:rsidP="00121366">
                            <w:pPr>
                              <w:spacing w:line="240" w:lineRule="auto"/>
                            </w:pPr>
                          </w:p>
                          <w:p w:rsidR="00121366" w:rsidRDefault="00121366" w:rsidP="00121366"/>
                        </w:txbxContent>
                      </v:textbox>
                    </v:shape>
                  </w:pict>
                </mc:Fallback>
              </mc:AlternateContent>
            </w:r>
          </w:p>
          <w:p w:rsidR="00121366" w:rsidRPr="002A4A94" w:rsidRDefault="00121366" w:rsidP="00121366">
            <w:r w:rsidRPr="002A4A94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C0820E" wp14:editId="494A3458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147955</wp:posOffset>
                      </wp:positionV>
                      <wp:extent cx="1133475" cy="752475"/>
                      <wp:effectExtent l="57150" t="19050" r="85725" b="123825"/>
                      <wp:wrapNone/>
                      <wp:docPr id="2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3475" cy="752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121366" w:rsidRPr="003E5F74" w:rsidRDefault="00121366" w:rsidP="00121366">
                                  <w:pPr>
                                    <w:rPr>
                                      <w:u w:val="single"/>
                                    </w:rPr>
                                  </w:pPr>
                                  <w:r w:rsidRPr="00992137">
                                    <w:t>Si</w:t>
                                  </w:r>
                                  <w:r>
                                    <w:t>è</w:t>
                                  </w:r>
                                  <w:r w:rsidRPr="00992137">
                                    <w:t xml:space="preserve">ge coquille de </w:t>
                                  </w:r>
                                  <w:r>
                                    <w:t>série</w:t>
                                  </w:r>
                                </w:p>
                                <w:p w:rsidR="00121366" w:rsidRDefault="00121366" w:rsidP="00121366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2" o:spid="_x0000_s1027" type="#_x0000_t202" style="position:absolute;margin-left:-2.05pt;margin-top:11.65pt;width:89.2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">
                      <v:shadow on="t" color="black" opacity="26214f" origin=",-.5" offset="0,3pt"/>
                      <v:textbox>
                        <w:txbxContent>
                          <w:p w:rsidR="00121366" w:rsidRPr="003E5F74" w:rsidRDefault="00121366" w:rsidP="00121366">
                            <w:pPr>
                              <w:rPr>
                                <w:u w:val="single"/>
                              </w:rPr>
                            </w:pPr>
                            <w:r w:rsidRPr="00992137">
                              <w:t>Si</w:t>
                            </w:r>
                            <w:r>
                              <w:t>è</w:t>
                            </w:r>
                            <w:r w:rsidRPr="00992137">
                              <w:t xml:space="preserve">ge coquille de </w:t>
                            </w:r>
                            <w:r>
                              <w:t>série</w:t>
                            </w:r>
                          </w:p>
                          <w:p w:rsidR="00121366" w:rsidRDefault="00121366" w:rsidP="00121366"/>
                        </w:txbxContent>
                      </v:textbox>
                    </v:shape>
                  </w:pict>
                </mc:Fallback>
              </mc:AlternateContent>
            </w:r>
          </w:p>
          <w:p w:rsidR="00121366" w:rsidRPr="008C165F" w:rsidRDefault="00121366" w:rsidP="00121366">
            <w:pPr>
              <w:rPr>
                <w:color w:val="FF0000"/>
              </w:rPr>
            </w:pPr>
          </w:p>
          <w:p w:rsidR="00121366" w:rsidRDefault="00121366" w:rsidP="00121366">
            <w:pPr>
              <w:tabs>
                <w:tab w:val="left" w:pos="1365"/>
                <w:tab w:val="center" w:pos="3463"/>
                <w:tab w:val="left" w:pos="5940"/>
              </w:tabs>
              <w:ind w:firstLine="2302"/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  <w:p w:rsidR="00121366" w:rsidRPr="003E5F74" w:rsidRDefault="00121366" w:rsidP="00121366">
            <w:pPr>
              <w:tabs>
                <w:tab w:val="left" w:pos="1875"/>
                <w:tab w:val="left" w:pos="2700"/>
              </w:tabs>
            </w:pPr>
            <w:r w:rsidRPr="008C165F">
              <w:rPr>
                <w:color w:val="FF0000"/>
              </w:rPr>
              <w:tab/>
            </w:r>
            <w:r w:rsidRPr="003E5F74">
              <w:sym w:font="Wingdings" w:char="F0E8"/>
            </w:r>
            <w:r>
              <w:rPr>
                <w:color w:val="FF0000"/>
              </w:rPr>
              <w:tab/>
              <w:t xml:space="preserve">                                                                         </w:t>
            </w:r>
            <w:r w:rsidRPr="003E5F74">
              <w:sym w:font="Wingdings" w:char="F0E8"/>
            </w:r>
            <w:r>
              <w:t xml:space="preserve">   Garantie 2 ans</w:t>
            </w:r>
          </w:p>
          <w:p w:rsidR="00121366" w:rsidRPr="003E5F74" w:rsidRDefault="00121366" w:rsidP="00121366">
            <w:pPr>
              <w:tabs>
                <w:tab w:val="left" w:pos="5940"/>
                <w:tab w:val="left" w:pos="6495"/>
              </w:tabs>
              <w:ind w:left="5987" w:hanging="5987"/>
              <w:jc w:val="center"/>
            </w:pPr>
            <w:r>
              <w:t xml:space="preserve">                                                                                                                                </w:t>
            </w:r>
            <w:r w:rsidR="00271EEC">
              <w:t>renouvellement à</w:t>
            </w:r>
            <w:r>
              <w:t xml:space="preserve"> 5 ans</w:t>
            </w:r>
          </w:p>
          <w:p w:rsidR="00121366" w:rsidRPr="003E5F74" w:rsidRDefault="00121366" w:rsidP="00121366">
            <w:pPr>
              <w:tabs>
                <w:tab w:val="left" w:pos="5940"/>
                <w:tab w:val="left" w:pos="6495"/>
              </w:tabs>
              <w:ind w:left="5987" w:hanging="5987"/>
            </w:pPr>
          </w:p>
          <w:p w:rsidR="00121366" w:rsidRPr="003E5F74" w:rsidRDefault="00121366" w:rsidP="00121366">
            <w:pPr>
              <w:tabs>
                <w:tab w:val="left" w:pos="1365"/>
                <w:tab w:val="center" w:pos="3463"/>
                <w:tab w:val="left" w:pos="5940"/>
              </w:tabs>
              <w:ind w:firstLine="2302"/>
              <w:rPr>
                <w:b/>
                <w:sz w:val="28"/>
                <w:szCs w:val="28"/>
              </w:rPr>
            </w:pPr>
          </w:p>
          <w:p w:rsidR="00121366" w:rsidRPr="003E5F74" w:rsidRDefault="00121366" w:rsidP="00121366">
            <w:pPr>
              <w:tabs>
                <w:tab w:val="left" w:pos="2700"/>
              </w:tabs>
            </w:pPr>
            <w:r>
              <w:tab/>
            </w:r>
          </w:p>
          <w:p w:rsidR="00121366" w:rsidRPr="003E5F74" w:rsidRDefault="00121366" w:rsidP="00121366">
            <w:pPr>
              <w:tabs>
                <w:tab w:val="left" w:pos="5940"/>
                <w:tab w:val="left" w:pos="6495"/>
              </w:tabs>
              <w:ind w:left="5987" w:hanging="5987"/>
            </w:pPr>
          </w:p>
          <w:p w:rsidR="00121366" w:rsidRDefault="00121366" w:rsidP="00121366">
            <w:pPr>
              <w:tabs>
                <w:tab w:val="left" w:pos="1877"/>
                <w:tab w:val="left" w:pos="4286"/>
                <w:tab w:val="left" w:pos="7263"/>
              </w:tabs>
              <w:ind w:left="7213"/>
            </w:pPr>
            <w:r w:rsidRPr="003E5F74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5CDACF" wp14:editId="5542F7F0">
                      <wp:simplePos x="0" y="0"/>
                      <wp:positionH relativeFrom="column">
                        <wp:posOffset>1367155</wp:posOffset>
                      </wp:positionH>
                      <wp:positionV relativeFrom="paragraph">
                        <wp:posOffset>57150</wp:posOffset>
                      </wp:positionV>
                      <wp:extent cx="2647950" cy="1104900"/>
                      <wp:effectExtent l="57150" t="19050" r="76200" b="114300"/>
                      <wp:wrapNone/>
                      <wp:docPr id="3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7950" cy="1104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121366" w:rsidRPr="00121366" w:rsidRDefault="00121366" w:rsidP="00121366">
                                  <w:pPr>
                                    <w:spacing w:line="240" w:lineRule="auto"/>
                                  </w:pPr>
                                  <w:r>
                                    <w:t xml:space="preserve">La prise en charge de </w:t>
                                  </w:r>
                                  <w:r w:rsidR="003F3D54">
                                    <w:t>ce dispositif ne</w:t>
                                  </w:r>
                                  <w:r>
                                    <w:t xml:space="preserve"> peut se cumuler avec</w:t>
                                  </w:r>
                                  <w:r w:rsidR="003F3D54">
                                    <w:t xml:space="preserve"> celle du</w:t>
                                  </w:r>
                                  <w:r>
                                    <w:t xml:space="preserve"> siège coquille de série ou avec l</w:t>
                                  </w:r>
                                  <w:r w:rsidR="001F7B95">
                                    <w:t>e</w:t>
                                  </w:r>
                                  <w:r>
                                    <w:t xml:space="preserve"> corset-siège en matériau </w:t>
                                  </w:r>
                                  <w:proofErr w:type="spellStart"/>
                                  <w:r>
                                    <w:t>thermoformable</w:t>
                                  </w:r>
                                  <w:proofErr w:type="spellEnd"/>
                                  <w:r>
                                    <w:t xml:space="preserve"> haute température</w:t>
                                  </w:r>
                                  <w:r w:rsidR="001F7B95">
                                    <w:t xml:space="preserve"> de grand appareillage</w:t>
                                  </w:r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107.65pt;margin-top:4.5pt;width:208.5pt;height:8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">
                      <v:shadow on="t" color="black" opacity="26214f" origin=",-.5" offset="0,3pt"/>
                      <v:textbox>
                        <w:txbxContent>
                          <w:p w:rsidR="00121366" w:rsidRPr="00121366" w:rsidRDefault="00121366" w:rsidP="00121366">
                            <w:pPr>
                              <w:spacing w:line="240" w:lineRule="auto"/>
                            </w:pPr>
                            <w:r>
                              <w:t xml:space="preserve">La prise en charge de </w:t>
                            </w:r>
                            <w:r w:rsidR="003F3D54">
                              <w:t>ce dispositif ne</w:t>
                            </w:r>
                            <w:r>
                              <w:t xml:space="preserve"> peut se cumuler avec</w:t>
                            </w:r>
                            <w:r w:rsidR="003F3D54">
                              <w:t xml:space="preserve"> celle du</w:t>
                            </w:r>
                            <w:r>
                              <w:t xml:space="preserve"> siège coquille de série ou avec l</w:t>
                            </w:r>
                            <w:r w:rsidR="001F7B95">
                              <w:t>e</w:t>
                            </w:r>
                            <w:r>
                              <w:t xml:space="preserve"> corset-siège en matériau </w:t>
                            </w:r>
                            <w:proofErr w:type="spellStart"/>
                            <w:r>
                              <w:t>thermoformable</w:t>
                            </w:r>
                            <w:proofErr w:type="spellEnd"/>
                            <w:r>
                              <w:t xml:space="preserve"> haute température</w:t>
                            </w:r>
                            <w:r w:rsidR="001F7B95">
                              <w:t xml:space="preserve"> de grand appareillage</w:t>
                            </w:r>
                            <w: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21366" w:rsidRDefault="002A4A94" w:rsidP="00121366">
            <w:r w:rsidRPr="003E5F74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AA5805" wp14:editId="52FFB492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-18415</wp:posOffset>
                      </wp:positionV>
                      <wp:extent cx="1076325" cy="1403985"/>
                      <wp:effectExtent l="57150" t="19050" r="85725" b="117475"/>
                      <wp:wrapNone/>
                      <wp:docPr id="5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63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121366" w:rsidRPr="00121366" w:rsidRDefault="00121366" w:rsidP="00121366">
                                  <w:r>
                                    <w:t>S</w:t>
                                  </w:r>
                                  <w:r w:rsidRPr="00992137">
                                    <w:t>i</w:t>
                                  </w:r>
                                  <w:r>
                                    <w:t>è</w:t>
                                  </w:r>
                                  <w:r w:rsidRPr="00992137">
                                    <w:t>ge de s</w:t>
                                  </w:r>
                                  <w:r>
                                    <w:t>é</w:t>
                                  </w:r>
                                  <w:r w:rsidRPr="00992137">
                                    <w:t xml:space="preserve">rie </w:t>
                                  </w:r>
                                  <w:r w:rsidRPr="00121366">
                                    <w:t>modulable et évolutif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margin-left:-2.05pt;margin-top:-1.45pt;width:84.7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">
                      <v:shadow on="t" color="black" opacity="26214f" origin=",-.5" offset="0,3pt"/>
                      <v:textbox style="mso-fit-shape-to-text:t">
                        <w:txbxContent>
                          <w:p w:rsidR="00121366" w:rsidRPr="00121366" w:rsidRDefault="00121366" w:rsidP="00121366">
                            <w:r>
                              <w:t>S</w:t>
                            </w:r>
                            <w:r w:rsidRPr="00992137">
                              <w:t>i</w:t>
                            </w:r>
                            <w:r>
                              <w:t>è</w:t>
                            </w:r>
                            <w:r w:rsidRPr="00992137">
                              <w:t>ge de s</w:t>
                            </w:r>
                            <w:r>
                              <w:t>é</w:t>
                            </w:r>
                            <w:r w:rsidRPr="00992137">
                              <w:t xml:space="preserve">rie </w:t>
                            </w:r>
                            <w:r w:rsidRPr="00121366">
                              <w:t>modulable et évolutif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21366" w:rsidRPr="008C165F" w:rsidRDefault="00121366" w:rsidP="00121366">
            <w:pPr>
              <w:tabs>
                <w:tab w:val="left" w:pos="1877"/>
                <w:tab w:val="left" w:pos="4286"/>
                <w:tab w:val="left" w:pos="7121"/>
              </w:tabs>
              <w:rPr>
                <w:color w:val="FF0000"/>
              </w:rPr>
            </w:pPr>
            <w:r>
              <w:t xml:space="preserve"> </w:t>
            </w:r>
            <w:r w:rsidR="00DB1911">
              <w:t xml:space="preserve">  </w:t>
            </w:r>
            <w:r>
              <w:t xml:space="preserve">                                   </w:t>
            </w:r>
            <w:r w:rsidRPr="003E5F74">
              <w:sym w:font="Wingdings" w:char="F0E8"/>
            </w:r>
            <w:r>
              <w:tab/>
              <w:t xml:space="preserve">                                          </w:t>
            </w:r>
            <w:r w:rsidRPr="003E5F74">
              <w:sym w:font="Wingdings" w:char="F0E8"/>
            </w:r>
            <w:r w:rsidR="00DB1911">
              <w:t xml:space="preserve">Une attribution </w:t>
            </w:r>
          </w:p>
          <w:p w:rsidR="00121366" w:rsidRDefault="00DB1911" w:rsidP="00DB1911">
            <w:pPr>
              <w:tabs>
                <w:tab w:val="left" w:pos="6645"/>
              </w:tabs>
            </w:pPr>
            <w:r>
              <w:tab/>
              <w:t xml:space="preserve">maximale tous </w:t>
            </w:r>
          </w:p>
          <w:p w:rsidR="00121366" w:rsidRDefault="00DB1911" w:rsidP="00DB1911">
            <w:pPr>
              <w:tabs>
                <w:tab w:val="left" w:pos="6645"/>
              </w:tabs>
            </w:pPr>
            <w:r>
              <w:tab/>
              <w:t>les 3 ans</w:t>
            </w:r>
          </w:p>
          <w:p w:rsidR="00121366" w:rsidRDefault="00121366" w:rsidP="00121366"/>
          <w:p w:rsidR="00121366" w:rsidRDefault="00121366" w:rsidP="00121366"/>
          <w:p w:rsidR="00DB1911" w:rsidRDefault="00DB1911" w:rsidP="00121366"/>
          <w:p w:rsidR="00121366" w:rsidRPr="00477EB8" w:rsidRDefault="00121366" w:rsidP="00121366">
            <w:r>
              <w:t xml:space="preserve">NB : les accessoires doivent être prescrits en fonction des besoins de chaque patient. </w:t>
            </w:r>
          </w:p>
        </w:tc>
      </w:tr>
    </w:tbl>
    <w:p w:rsidR="00136CA7" w:rsidRDefault="00136CA7" w:rsidP="00136CA7"/>
    <w:p w:rsidR="00136CA7" w:rsidRPr="00136CA7" w:rsidRDefault="00136CA7" w:rsidP="00F042D6"/>
    <w:sectPr w:rsidR="00136CA7" w:rsidRPr="00136C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A5C90"/>
    <w:multiLevelType w:val="hybridMultilevel"/>
    <w:tmpl w:val="7FCE9D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CA7"/>
    <w:rsid w:val="000A7154"/>
    <w:rsid w:val="00105999"/>
    <w:rsid w:val="00121366"/>
    <w:rsid w:val="001310BB"/>
    <w:rsid w:val="00136CA7"/>
    <w:rsid w:val="0019113D"/>
    <w:rsid w:val="001F7B95"/>
    <w:rsid w:val="0026604B"/>
    <w:rsid w:val="00271EEC"/>
    <w:rsid w:val="002A4A94"/>
    <w:rsid w:val="00345604"/>
    <w:rsid w:val="003E5F74"/>
    <w:rsid w:val="003F3D54"/>
    <w:rsid w:val="00417837"/>
    <w:rsid w:val="00446153"/>
    <w:rsid w:val="00476A71"/>
    <w:rsid w:val="00477EB8"/>
    <w:rsid w:val="0050589F"/>
    <w:rsid w:val="005A1DA6"/>
    <w:rsid w:val="00755FF1"/>
    <w:rsid w:val="007E1DDB"/>
    <w:rsid w:val="00813FCF"/>
    <w:rsid w:val="00870137"/>
    <w:rsid w:val="008C165F"/>
    <w:rsid w:val="00992137"/>
    <w:rsid w:val="00A1112A"/>
    <w:rsid w:val="00B3138C"/>
    <w:rsid w:val="00C574DD"/>
    <w:rsid w:val="00DB1911"/>
    <w:rsid w:val="00F042D6"/>
    <w:rsid w:val="00F2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136CA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136C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lev">
    <w:name w:val="Strong"/>
    <w:basedOn w:val="Policepardfaut"/>
    <w:uiPriority w:val="22"/>
    <w:qFormat/>
    <w:rsid w:val="00136CA7"/>
    <w:rPr>
      <w:b/>
      <w:bCs/>
    </w:rPr>
  </w:style>
  <w:style w:type="table" w:styleId="Grilledutableau">
    <w:name w:val="Table Grid"/>
    <w:basedOn w:val="TableauNormal"/>
    <w:uiPriority w:val="59"/>
    <w:rsid w:val="00136C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36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36CA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23D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136CA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136C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lev">
    <w:name w:val="Strong"/>
    <w:basedOn w:val="Policepardfaut"/>
    <w:uiPriority w:val="22"/>
    <w:qFormat/>
    <w:rsid w:val="00136CA7"/>
    <w:rPr>
      <w:b/>
      <w:bCs/>
    </w:rPr>
  </w:style>
  <w:style w:type="table" w:styleId="Grilledutableau">
    <w:name w:val="Table Grid"/>
    <w:basedOn w:val="TableauNormal"/>
    <w:uiPriority w:val="59"/>
    <w:rsid w:val="00136C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36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36CA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23D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6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303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JAOUEN-04771</dc:creator>
  <cp:lastModifiedBy>FEUILLETIN MARIE-CHRISTINE</cp:lastModifiedBy>
  <cp:revision>7</cp:revision>
  <cp:lastPrinted>2018-01-22T10:38:00Z</cp:lastPrinted>
  <dcterms:created xsi:type="dcterms:W3CDTF">2017-12-12T12:37:00Z</dcterms:created>
  <dcterms:modified xsi:type="dcterms:W3CDTF">2018-01-22T10:38:00Z</dcterms:modified>
</cp:coreProperties>
</file>